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8FC" w:rsidRDefault="00CA18FC" w:rsidP="00CA18FC">
      <w:pPr>
        <w:rPr>
          <w:rFonts w:ascii="Times New Roman" w:eastAsia="方正黑体_GBK" w:hAnsi="Times New Roman"/>
          <w:color w:val="000000"/>
          <w:szCs w:val="32"/>
        </w:rPr>
      </w:pPr>
      <w:r>
        <w:rPr>
          <w:rFonts w:ascii="Times New Roman" w:eastAsia="方正黑体_GBK" w:hint="eastAsia"/>
          <w:color w:val="000000"/>
          <w:szCs w:val="32"/>
        </w:rPr>
        <w:t>附件</w:t>
      </w:r>
    </w:p>
    <w:p w:rsidR="00CA18FC" w:rsidRDefault="00CA18FC" w:rsidP="00CA18FC">
      <w:pPr>
        <w:jc w:val="center"/>
        <w:rPr>
          <w:rFonts w:ascii="Times New Roman" w:eastAsia="方正小标宋_GBK" w:hAnsi="Times New Roman"/>
          <w:color w:val="000000"/>
          <w:sz w:val="44"/>
          <w:szCs w:val="44"/>
        </w:rPr>
      </w:pPr>
      <w:r>
        <w:rPr>
          <w:rFonts w:ascii="Times New Roman" w:eastAsia="方正小标宋_GBK" w:hAnsi="Times New Roman" w:hint="eastAsia"/>
          <w:color w:val="000000"/>
          <w:sz w:val="44"/>
          <w:szCs w:val="44"/>
        </w:rPr>
        <w:t>2024</w:t>
      </w:r>
      <w:r>
        <w:rPr>
          <w:rFonts w:ascii="Times New Roman" w:eastAsia="方正小标宋_GBK" w:hAnsi="Times New Roman" w:hint="eastAsia"/>
          <w:color w:val="000000"/>
          <w:sz w:val="44"/>
          <w:szCs w:val="44"/>
        </w:rPr>
        <w:t>年无锡市高、中级专业技术资格评审委员会工作计划表</w:t>
      </w:r>
    </w:p>
    <w:tbl>
      <w:tblPr>
        <w:tblW w:w="14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7"/>
        <w:gridCol w:w="3788"/>
        <w:gridCol w:w="3572"/>
        <w:gridCol w:w="1943"/>
        <w:gridCol w:w="1134"/>
        <w:gridCol w:w="1372"/>
        <w:gridCol w:w="1011"/>
        <w:gridCol w:w="1193"/>
      </w:tblGrid>
      <w:tr w:rsidR="00CA18FC" w:rsidTr="008E2E16">
        <w:trPr>
          <w:trHeight w:val="20"/>
          <w:tblHeader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评审委员会名称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专业设置及受理范围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日常管理</w:t>
            </w:r>
          </w:p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机构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申报</w:t>
            </w:r>
          </w:p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计划评审</w:t>
            </w:r>
          </w:p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黑体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江苏省无锡市建设工程高级专业技术资格评审委员会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全市建设工程高级、正高级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市人才服务中心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胡晓翀</w:t>
            </w:r>
          </w:p>
        </w:tc>
        <w:tc>
          <w:tcPr>
            <w:tcW w:w="119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82825184</w:t>
            </w: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江苏省无锡市机械工程高级专业技术资格（副高）评审委员会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全市机械工程高级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江苏省无锡市数字经济（电子信息）工程高级专业技术资格（副高）评审委员会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全市数字经济（电子信息）工程高级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江苏省无锡市石油化工工程高级专业技术资格（副高）评审委员会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全市石油化工工程高级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江苏省无锡市交通工程高级专业技术资格（副高）评审委员会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全市交通工程高级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江苏省无锡市中小学高级教师专业技术资格（副高）评审委员会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全市（江阴市以外）中小学、幼儿园教师以及其他教育机构教师高级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刘黎雯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81827686</w:t>
            </w: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江苏省无锡市中等职业学校教师高级专业技术资格（副高）评审委员会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全市中等职业学校教师高级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张晓东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81821831</w:t>
            </w: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江苏省无锡市社区卫生高级专业技术资格评审委员会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spacing w:val="-6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spacing w:val="-6"/>
                <w:kern w:val="0"/>
                <w:sz w:val="24"/>
                <w:szCs w:val="24"/>
              </w:rPr>
              <w:t>全市社区卫生专业技术人员，社区主任医（药、护、技）师、社区副主任医（药、护、技）师资格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市卫生健康委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孙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健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81823239</w:t>
            </w: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lastRenderedPageBreak/>
              <w:t>251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江苏省江阴市中小学教师高级专业技术资格（副高）评审委员会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江阴市中小学、幼儿园教师以及其他教育机构教师高级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谭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华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86862417</w:t>
            </w:r>
          </w:p>
        </w:tc>
      </w:tr>
      <w:tr w:rsidR="00CA18FC" w:rsidTr="008E2E16">
        <w:trPr>
          <w:trHeight w:val="20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无锡市江阴工程技术中级专业技术资格评审委员会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江阴市工程（交通、水利除外）中、初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江阴市人力资源社会保障局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贠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琦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86711103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无锡市江阴中小学一级教师专业技术资格评审委员会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江阴市中小学教师中、初级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谭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华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86862417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无锡市江阴幼儿园一级教师专业技术资格评审委员会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江阴市幼儿园教师中、初级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江阴市教育局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谭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华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86862417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无锡市宜兴工程技术中级专业技术资格评审委员会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宜兴市工程（交通、水利除外）中、初级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宜兴市人力资源社会保障局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周中元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87986261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无锡市宜兴中小学一级教师专业技术资格评审委员会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宜兴市中小学教师中、初级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宜兴市教育局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张志军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87992670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无锡市宜兴幼儿园一级教师专业技术资格评审委员会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宜兴市幼儿园教师中、初级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无锡市锡山区工程技术中级专业技术资格评审委员会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锡山区工程（交通、水利除外）中、初级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锡山区人力资源社会保障局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高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维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88703240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无锡市锡山区中小学一级教师专业技术资格评审委员会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锡山区中小学教师中、初级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锡山区教育局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张海锋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88700983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无锡市锡山区幼儿园一级教师专业技术资格评审委员会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锡山区幼儿园教师中、初级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无锡市惠山区工程技术中级专业技术资格评审委员会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惠山区工程（交通、水利除外）中、初级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惠山区人力资源社会保障局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强芳芳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83591260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无锡市惠山区中小学一级教师专业技术资格评审委员会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惠山区中小学教师中、初级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惠山区教育局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张自珍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83592406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lastRenderedPageBreak/>
              <w:t>312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无锡市惠山区幼儿园一级教师专业技术资格评审委员会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惠山区幼儿园教师中、初级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无锡市中等职业学校教师中级专业技术资格评审委员会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全市中等职业学校教师中、初级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张晓东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81821831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市教育局直属学校和经开区及其他教育机构中小学教师中、初级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解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惠</w:t>
            </w:r>
          </w:p>
        </w:tc>
        <w:tc>
          <w:tcPr>
            <w:tcW w:w="119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81827686</w:t>
            </w:r>
          </w:p>
        </w:tc>
      </w:tr>
      <w:tr w:rsidR="00CA18FC" w:rsidTr="008E2E16">
        <w:trPr>
          <w:trHeight w:val="607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市教育局直属学校和经开区及其他教育机构幼儿园教师中、初级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无锡市工程技术中级专业技术资格社会化评审（价）委员会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市区工程（建设、交通、水利除外）中、初级</w:t>
            </w:r>
          </w:p>
        </w:tc>
        <w:tc>
          <w:tcPr>
            <w:tcW w:w="194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市人才服务中心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月、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胡晓翀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82825184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无锡市数字经济工程中级专业技术资格评审委员会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全市电子信息、集成电路、工业互联网、区块链、大数据、人工智能等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个专业中、初级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无锡市生物医药工程中级专业技术资格评审委员会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全市生物医药专业中、初级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无锡市工艺美术专业中级专业技术资格评审委员会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全市工艺美术中、初级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无锡市建设工程中级专业技术资格评审委员会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市区建设工程中、初级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无锡市交通工程中级专业技术资格评审委员会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全市交通工程中、初级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市综合交通运输学会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吴小芹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88550013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无锡市水利工程中级专业技术资格评审委员会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全市水利工程中、初级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市水利局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陆文伟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80109059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lastRenderedPageBreak/>
              <w:t>322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无锡市新闻专业中级专业技术资格评审委员会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全市新闻专业（记者、编辑）中、初级</w:t>
            </w:r>
          </w:p>
        </w:tc>
        <w:tc>
          <w:tcPr>
            <w:tcW w:w="194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市委宣传部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程云鹏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81820983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无锡市思想政治工作专业中级专业技术资格评审委员会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全市思想政治工作专业中、初级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无锡市档案专业中级专业技术资格评审委员会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全市档案专业中、初级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市档案局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许琳瑶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81828224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无锡市农业系列中级专业技术资格评审委员会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全市农业技术和农业工程中、初级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市农业农村局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周勤娣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85028091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无锡市体育教练员中级教练资格审核组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全市专职教练员中、初级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市体育局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沈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蓓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81823988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无锡市艺术专业中级专业技术资格评审委员会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全市艺术（含美术）专业中、初级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市文广旅游局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方声全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81825195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无锡市文博（图书、群文）专业中级专业技术资格评审委员会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全市文博、图书和群文专业中、初级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市文广旅游局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方声全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81825195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无锡市技工学校教师中级专业技术资格评审委员会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全市技校教师中、初级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市人力资源社会保障局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陈洪锦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81822497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无锡市律师（公证）专业中级专业技术资格评审委员会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全市律师和公证专业中、初级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市司法局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徐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锡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81822133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无锡市党校教师中级专业技术资格评审委员会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全市党校教师中、初级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市委党校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华紫薇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80908036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无锡市药学专业（药品）中级专业技术资格评审委员会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全市药学专业（药品）中、初级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市市场监管局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-11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晨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81009078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无锡市乡土人才中级专业技术资格评审委员会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从事技艺技能、技术应用与推广和经营管理等工作的本乡本土</w:t>
            </w: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人才中、初级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市人才服务中心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胡晓翀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82825184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lastRenderedPageBreak/>
              <w:t>336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无锡市滨湖区中小学一级教师专业技术资格评审委员会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滨湖区中小学教师中、初级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滨湖区教育局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纪雪华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81178595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无锡市滨湖区幼儿园一级教师专业技术资格评审委员会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滨湖区幼儿园教师中、初级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无锡市梁溪区中小学一级教师专业技术资格评审委员会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梁溪区中小学教师中、初级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梁溪区教育局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杨国项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85057395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无锡市梁溪区幼儿园一级教师专业技术资格评审委员会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梁溪区幼儿园教师中、初级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无锡高新区（新吴区）中小学一级教师专业技术资格评审委员会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新吴区中小学教师中、初级</w:t>
            </w:r>
          </w:p>
        </w:tc>
        <w:tc>
          <w:tcPr>
            <w:tcW w:w="1943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新吴区教育局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-10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朱晓晖</w:t>
            </w:r>
          </w:p>
        </w:tc>
        <w:tc>
          <w:tcPr>
            <w:tcW w:w="1193" w:type="dxa"/>
            <w:vMerge w:val="restart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81891327</w:t>
            </w: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无锡高新区（新吴区）幼儿园一级教师专业技术资格评审委员会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新吴区幼儿园教师中、初级</w:t>
            </w:r>
          </w:p>
        </w:tc>
        <w:tc>
          <w:tcPr>
            <w:tcW w:w="194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Merge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18FC" w:rsidTr="008E2E16">
        <w:trPr>
          <w:trHeight w:val="624"/>
          <w:jc w:val="center"/>
        </w:trPr>
        <w:tc>
          <w:tcPr>
            <w:tcW w:w="967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3788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无锡市数字经济（网络安全）工程中级专业技术资格评审委员会</w:t>
            </w:r>
          </w:p>
        </w:tc>
        <w:tc>
          <w:tcPr>
            <w:tcW w:w="35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left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全市数字经济（网络安全）工程中、初级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市委网信办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11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cs="宋体" w:hint="eastAsia"/>
                <w:color w:val="000000"/>
                <w:kern w:val="0"/>
                <w:sz w:val="24"/>
                <w:szCs w:val="24"/>
              </w:rPr>
              <w:t>孙晓兵</w:t>
            </w:r>
          </w:p>
        </w:tc>
        <w:tc>
          <w:tcPr>
            <w:tcW w:w="1193" w:type="dxa"/>
            <w:shd w:val="clear" w:color="auto" w:fill="auto"/>
            <w:noWrap/>
            <w:vAlign w:val="center"/>
          </w:tcPr>
          <w:p w:rsidR="00CA18FC" w:rsidRDefault="00CA18FC" w:rsidP="008E2E16">
            <w:pPr>
              <w:widowControl/>
              <w:spacing w:line="280" w:lineRule="exact"/>
              <w:jc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4"/>
                <w:szCs w:val="24"/>
              </w:rPr>
              <w:t>81828351</w:t>
            </w:r>
          </w:p>
        </w:tc>
      </w:tr>
    </w:tbl>
    <w:p w:rsidR="00BF5868" w:rsidRDefault="00BF5868"/>
    <w:sectPr w:rsidR="00BF5868" w:rsidSect="00CA18FC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868" w:rsidRDefault="00BF5868" w:rsidP="00CA18FC">
      <w:r>
        <w:separator/>
      </w:r>
    </w:p>
  </w:endnote>
  <w:endnote w:type="continuationSeparator" w:id="1">
    <w:p w:rsidR="00BF5868" w:rsidRDefault="00BF5868" w:rsidP="00CA18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868" w:rsidRDefault="00BF5868" w:rsidP="00CA18FC">
      <w:r>
        <w:separator/>
      </w:r>
    </w:p>
  </w:footnote>
  <w:footnote w:type="continuationSeparator" w:id="1">
    <w:p w:rsidR="00BF5868" w:rsidRDefault="00BF5868" w:rsidP="00CA18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8FC"/>
    <w:rsid w:val="00BF5868"/>
    <w:rsid w:val="00CA1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8FC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8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8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522</Words>
  <Characters>2979</Characters>
  <Application>Microsoft Office Word</Application>
  <DocSecurity>0</DocSecurity>
  <Lines>24</Lines>
  <Paragraphs>6</Paragraphs>
  <ScaleCrop>false</ScaleCrop>
  <Company>Microsoft</Company>
  <LinksUpToDate>false</LinksUpToDate>
  <CharactersWithSpaces>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2024-05-17T01:41:00Z</dcterms:created>
  <dcterms:modified xsi:type="dcterms:W3CDTF">2024-05-17T01:42:00Z</dcterms:modified>
</cp:coreProperties>
</file>